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DC" w:rsidRPr="00B412D0" w:rsidRDefault="000C2D75" w:rsidP="000C2D75">
      <w:pPr>
        <w:spacing w:after="0" w:line="240" w:lineRule="auto"/>
        <w:jc w:val="center"/>
        <w:rPr>
          <w:b/>
        </w:rPr>
      </w:pPr>
      <w:r w:rsidRPr="00B412D0">
        <w:rPr>
          <w:b/>
        </w:rPr>
        <w:t>ZALECENIA DLA PACJENTÓW PO ZABIEGU WSZCZEPIENIA URZĄDZENIA KARDIOLOGICZNEGO</w:t>
      </w:r>
    </w:p>
    <w:p w:rsidR="000C2D75" w:rsidRDefault="000C2D75" w:rsidP="000C2D75">
      <w:pPr>
        <w:spacing w:after="0"/>
        <w:jc w:val="center"/>
        <w:rPr>
          <w:sz w:val="18"/>
        </w:rPr>
      </w:pPr>
      <w:r>
        <w:rPr>
          <w:sz w:val="18"/>
        </w:rPr>
        <w:t>(ROZRUSZNIK, KARDIOWERTER, RESYNCHRONIZATOR, REJESTRATOR)</w:t>
      </w:r>
    </w:p>
    <w:p w:rsidR="000C2D75" w:rsidRDefault="000C2D75" w:rsidP="000C2D75">
      <w:pPr>
        <w:spacing w:after="0"/>
        <w:jc w:val="center"/>
        <w:rPr>
          <w:sz w:val="18"/>
        </w:rPr>
      </w:pPr>
    </w:p>
    <w:p w:rsidR="000C2D75" w:rsidRPr="00B412D0" w:rsidRDefault="000C2D75" w:rsidP="000C2D75">
      <w:pPr>
        <w:spacing w:after="0"/>
        <w:rPr>
          <w:b/>
          <w:u w:val="single"/>
        </w:rPr>
      </w:pPr>
      <w:r w:rsidRPr="00B412D0">
        <w:rPr>
          <w:b/>
          <w:u w:val="single"/>
        </w:rPr>
        <w:t>OPIEKA NAD RANĄ POOPERACYJNĄ:</w:t>
      </w:r>
    </w:p>
    <w:p w:rsidR="000C2D75" w:rsidRDefault="000C2D75" w:rsidP="003B2E7D">
      <w:pPr>
        <w:pStyle w:val="ListParagraph"/>
        <w:numPr>
          <w:ilvl w:val="0"/>
          <w:numId w:val="1"/>
        </w:numPr>
        <w:spacing w:after="0"/>
        <w:jc w:val="both"/>
      </w:pPr>
      <w:r>
        <w:t>usunięcie szwów po 10 dniach od zabiegu w Poradni POZ / Chirurgicznej</w:t>
      </w:r>
    </w:p>
    <w:p w:rsidR="000C2D75" w:rsidRDefault="000C2D75" w:rsidP="003B2E7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do czasu usunięcia szwów: codzienne delikatne mycie okolicy rany roztworem mydła z </w:t>
      </w:r>
      <w:r w:rsidR="003B2E7D">
        <w:t xml:space="preserve">letnią </w:t>
      </w:r>
      <w:r>
        <w:t>wodą</w:t>
      </w:r>
      <w:r w:rsidR="003B2E7D">
        <w:t xml:space="preserve"> (pod prysznicem)</w:t>
      </w:r>
      <w:r>
        <w:t xml:space="preserve">, osuszanie, </w:t>
      </w:r>
      <w:r w:rsidR="003B2E7D">
        <w:t>opatrunek samoprzylepny 1 x / dobę</w:t>
      </w:r>
    </w:p>
    <w:p w:rsidR="003B2E7D" w:rsidRDefault="003B2E7D" w:rsidP="003B2E7D">
      <w:pPr>
        <w:pStyle w:val="ListParagraph"/>
        <w:numPr>
          <w:ilvl w:val="0"/>
          <w:numId w:val="1"/>
        </w:numPr>
        <w:spacing w:after="0"/>
        <w:jc w:val="both"/>
      </w:pPr>
      <w:r>
        <w:t>nie stosować dodatkowo preparatów dezynfekcyjnych bez zalecenia lekarza</w:t>
      </w:r>
    </w:p>
    <w:p w:rsidR="003B2E7D" w:rsidRPr="00B412D0" w:rsidRDefault="003B2E7D" w:rsidP="003B2E7D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B412D0">
        <w:rPr>
          <w:b/>
        </w:rPr>
        <w:t>oglądać okolicę rany przed myciem: w razie pojawienia się wyraźnego obrzęku, zaczerwienienia, wycieku - kontakt z lekarzem pilnie</w:t>
      </w:r>
    </w:p>
    <w:p w:rsidR="003B2E7D" w:rsidRPr="00B412D0" w:rsidRDefault="003B2E7D" w:rsidP="003B2E7D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B412D0">
        <w:rPr>
          <w:b/>
        </w:rPr>
        <w:t>w razie pojawienienia się gorączki &gt; 38 stopni bez innych typowych objawów infekcyjnych - pilny kontakt z lekarzem</w:t>
      </w:r>
    </w:p>
    <w:p w:rsidR="003B2E7D" w:rsidRDefault="003B2E7D" w:rsidP="003B2E7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nie nosić ubrań lub elementów garderoby wywierających nacisk na okolicę rany: szelki, </w:t>
      </w:r>
      <w:r w:rsidR="006B4520">
        <w:t>ciasna koszula, gorset</w:t>
      </w:r>
    </w:p>
    <w:p w:rsidR="006B4520" w:rsidRDefault="006B4520" w:rsidP="003B2E7D">
      <w:pPr>
        <w:pStyle w:val="ListParagraph"/>
        <w:numPr>
          <w:ilvl w:val="0"/>
          <w:numId w:val="1"/>
        </w:numPr>
        <w:spacing w:after="0"/>
        <w:jc w:val="both"/>
      </w:pPr>
      <w:r>
        <w:t>pod ramiączka biustonosza najlepiej podkładać piankowe poduszeczki lub bawełnianą izolację</w:t>
      </w:r>
    </w:p>
    <w:p w:rsidR="006B4520" w:rsidRDefault="006B4520" w:rsidP="003B2E7D">
      <w:pPr>
        <w:pStyle w:val="ListParagraph"/>
        <w:numPr>
          <w:ilvl w:val="0"/>
          <w:numId w:val="1"/>
        </w:numPr>
        <w:spacing w:after="0"/>
        <w:jc w:val="both"/>
      </w:pPr>
      <w:r>
        <w:t>odzież najlepiej bawełniana, luźna, wygodna (nie materiały syntetyczne)</w:t>
      </w:r>
    </w:p>
    <w:p w:rsidR="006B4520" w:rsidRDefault="006B4520" w:rsidP="003B2E7D">
      <w:pPr>
        <w:pStyle w:val="ListParagraph"/>
        <w:numPr>
          <w:ilvl w:val="0"/>
          <w:numId w:val="1"/>
        </w:numPr>
        <w:spacing w:after="0"/>
        <w:jc w:val="both"/>
      </w:pPr>
      <w:r>
        <w:t>po zamknięciu rany (min. 2 tygodnie po usunięciu szwów)</w:t>
      </w:r>
      <w:r w:rsidR="00ED6481">
        <w:t xml:space="preserve"> można stosować (w celu zapobiegania bliznowcowi)</w:t>
      </w:r>
      <w:r w:rsidR="00E04350">
        <w:t xml:space="preserve"> - łącznie przez 4-6 miesięcy</w:t>
      </w:r>
      <w:r w:rsidR="00ED6481">
        <w:t>:</w:t>
      </w:r>
    </w:p>
    <w:p w:rsidR="00ED6481" w:rsidRDefault="00ED6481" w:rsidP="00ED6481">
      <w:pPr>
        <w:pStyle w:val="ListParagraph"/>
        <w:numPr>
          <w:ilvl w:val="1"/>
          <w:numId w:val="1"/>
        </w:numPr>
        <w:spacing w:after="0"/>
        <w:jc w:val="both"/>
      </w:pPr>
      <w:r>
        <w:t>plastry silikonowe (np. Sikatris, Sutricon) na 2-3 doby: 1 plaster na max 3 doby, przy czym codziennie odklejać w celu umycia i osuszenia rany</w:t>
      </w:r>
    </w:p>
    <w:p w:rsidR="00ED6481" w:rsidRDefault="00ED6481" w:rsidP="00ED6481">
      <w:pPr>
        <w:pStyle w:val="ListParagraph"/>
        <w:numPr>
          <w:ilvl w:val="1"/>
          <w:numId w:val="1"/>
        </w:numPr>
        <w:spacing w:after="0"/>
        <w:jc w:val="both"/>
      </w:pPr>
      <w:r>
        <w:t>alternatywnie do plastrów można stosować żele silikonowe np. Bliznasil, Spotner, Silarurum, Oceanic żel na blizny, 2-3 razy dziennie delikatnie wmasowując w bliznę</w:t>
      </w:r>
    </w:p>
    <w:p w:rsidR="00ED6481" w:rsidRDefault="00ED6481" w:rsidP="00ED6481">
      <w:pPr>
        <w:pStyle w:val="ListParagraph"/>
        <w:numPr>
          <w:ilvl w:val="1"/>
          <w:numId w:val="1"/>
        </w:numPr>
        <w:spacing w:after="0"/>
        <w:jc w:val="both"/>
      </w:pPr>
      <w:r>
        <w:t>masaż blizny z użyciem żelu 3 x w tygodniu kolistymi ruchami - przez ok. pół godziny</w:t>
      </w:r>
    </w:p>
    <w:p w:rsidR="00E04350" w:rsidRDefault="00E04350" w:rsidP="00ED6481">
      <w:pPr>
        <w:pStyle w:val="ListParagraph"/>
        <w:numPr>
          <w:ilvl w:val="1"/>
          <w:numId w:val="1"/>
        </w:numPr>
        <w:spacing w:after="0"/>
        <w:jc w:val="both"/>
      </w:pPr>
      <w:r>
        <w:t>ochrona blizny przed promieniami UV (kąpiele słoneczne, solarium) przez co najmniej rok od jej wykształcenia: kremy ochronne z wysokim SPF 50+ nakładane co 4 godziny</w:t>
      </w:r>
    </w:p>
    <w:p w:rsidR="00762520" w:rsidRDefault="00762520" w:rsidP="00762520">
      <w:pPr>
        <w:spacing w:after="0"/>
        <w:jc w:val="both"/>
      </w:pPr>
    </w:p>
    <w:p w:rsidR="00762520" w:rsidRPr="00762520" w:rsidRDefault="00762520" w:rsidP="00762520">
      <w:pPr>
        <w:spacing w:after="0"/>
        <w:jc w:val="both"/>
        <w:rPr>
          <w:b/>
          <w:u w:val="single"/>
        </w:rPr>
      </w:pPr>
      <w:r w:rsidRPr="00762520">
        <w:rPr>
          <w:b/>
          <w:u w:val="single"/>
        </w:rPr>
        <w:t>ZALECENIA OGÓLNE:</w:t>
      </w:r>
    </w:p>
    <w:p w:rsidR="00762520" w:rsidRDefault="00762520" w:rsidP="00762520">
      <w:pPr>
        <w:pStyle w:val="ListParagraph"/>
        <w:numPr>
          <w:ilvl w:val="0"/>
          <w:numId w:val="2"/>
        </w:numPr>
        <w:spacing w:after="0"/>
        <w:jc w:val="both"/>
      </w:pPr>
      <w:r>
        <w:t>konieczna kontynuacja leczenia farmakologicznego nawet pomimo poprawy samopoczucia - do czasu zmiany leków lub dawkowania przez lekarza</w:t>
      </w:r>
    </w:p>
    <w:p w:rsidR="00762520" w:rsidRDefault="00C547B2" w:rsidP="00762520">
      <w:pPr>
        <w:pStyle w:val="ListParagraph"/>
        <w:numPr>
          <w:ilvl w:val="0"/>
          <w:numId w:val="2"/>
        </w:numPr>
        <w:spacing w:after="0"/>
        <w:jc w:val="both"/>
      </w:pPr>
      <w:r>
        <w:t>regularne kontrole w Poradni Kontroli Urządzenia w zaleconych terminach - pierwsza kontrola wyznaczona w ciągu maksymalnie 1,5 miesiąca od wypisu ze szpitala</w:t>
      </w:r>
    </w:p>
    <w:p w:rsidR="00C547B2" w:rsidRDefault="00C547B2" w:rsidP="00762520">
      <w:pPr>
        <w:pStyle w:val="ListParagraph"/>
        <w:numPr>
          <w:ilvl w:val="0"/>
          <w:numId w:val="2"/>
        </w:numPr>
        <w:spacing w:after="0"/>
        <w:jc w:val="both"/>
      </w:pPr>
      <w:r>
        <w:t>unikanie gwałtownych ruchów o szerokim zakresie kończyną górną lewą oraz noszenia ciężarów &gt; 5 kg w okresie do pierwszej kontroli urządzenia</w:t>
      </w:r>
    </w:p>
    <w:p w:rsidR="00C547B2" w:rsidRDefault="00C547B2" w:rsidP="00762520">
      <w:pPr>
        <w:pStyle w:val="ListParagraph"/>
        <w:numPr>
          <w:ilvl w:val="0"/>
          <w:numId w:val="2"/>
        </w:numPr>
        <w:spacing w:after="0"/>
        <w:jc w:val="both"/>
      </w:pPr>
      <w:r>
        <w:t>unikanie</w:t>
      </w:r>
      <w:r w:rsidR="003B2F62">
        <w:t xml:space="preserve"> bezpośredniego</w:t>
      </w:r>
      <w:r>
        <w:t xml:space="preserve"> ucisku okolicy urządzenia: nie leżeć na brzuchu</w:t>
      </w:r>
      <w:r w:rsidR="003B2F62">
        <w:t>, nie dotykać, nie uciskać rękoma, nie wykonywać masażu okolicy loży</w:t>
      </w:r>
    </w:p>
    <w:p w:rsidR="003B2F62" w:rsidRDefault="003B2F62" w:rsidP="00762520">
      <w:pPr>
        <w:pStyle w:val="ListParagraph"/>
        <w:numPr>
          <w:ilvl w:val="0"/>
          <w:numId w:val="2"/>
        </w:numPr>
        <w:spacing w:after="0"/>
        <w:jc w:val="both"/>
      </w:pPr>
      <w:r>
        <w:t>unikanie sportów kontaktowych lub grożących urazem, np. boks, jazda wyczynowa rowerem; w zakresie pływania zalecane pływaniem "stylem żabki"</w:t>
      </w:r>
    </w:p>
    <w:p w:rsidR="003B2F62" w:rsidRDefault="003B2F62" w:rsidP="00762520">
      <w:pPr>
        <w:pStyle w:val="ListParagraph"/>
        <w:numPr>
          <w:ilvl w:val="0"/>
          <w:numId w:val="2"/>
        </w:numPr>
        <w:spacing w:after="0"/>
        <w:jc w:val="both"/>
      </w:pPr>
      <w:r>
        <w:t>zawsze nosić przy sobie legitymację urządzenia (tzw. paszport)</w:t>
      </w:r>
    </w:p>
    <w:p w:rsidR="003B2F62" w:rsidRDefault="003B2F62" w:rsidP="00762520">
      <w:pPr>
        <w:pStyle w:val="ListParagraph"/>
        <w:numPr>
          <w:ilvl w:val="0"/>
          <w:numId w:val="2"/>
        </w:numPr>
        <w:spacing w:after="0"/>
        <w:jc w:val="both"/>
      </w:pPr>
      <w:r>
        <w:t>przed planowanymi zabiegami medycznymi, głównie operacjami chirurgicznymi lub badaniami radiologicznymi, powiadomić personel medyczny o posiadanym urządzeniu (paszport)</w:t>
      </w:r>
    </w:p>
    <w:p w:rsidR="0059197C" w:rsidRDefault="0059197C" w:rsidP="00762520">
      <w:pPr>
        <w:pStyle w:val="ListParagraph"/>
        <w:numPr>
          <w:ilvl w:val="0"/>
          <w:numId w:val="2"/>
        </w:numPr>
        <w:spacing w:after="0"/>
        <w:jc w:val="both"/>
      </w:pPr>
      <w:r>
        <w:t>w krótkim czasie przed operacjami chirurgicznymi konieczna dodatkowa kontrola urządzenia z ewentualnym przeprogramowaniem parametrów</w:t>
      </w:r>
    </w:p>
    <w:p w:rsidR="0059197C" w:rsidRDefault="005C3214" w:rsidP="00762520">
      <w:pPr>
        <w:pStyle w:val="ListParagraph"/>
        <w:numPr>
          <w:ilvl w:val="0"/>
          <w:numId w:val="2"/>
        </w:numPr>
        <w:spacing w:after="0"/>
        <w:jc w:val="both"/>
      </w:pPr>
      <w:r>
        <w:t>procedury nie wymagające dodatkowej kontroli: stomatologia, tomografia, rentgen, USG, mammografia</w:t>
      </w:r>
    </w:p>
    <w:p w:rsidR="0089482F" w:rsidRDefault="0089482F" w:rsidP="00762520">
      <w:pPr>
        <w:pStyle w:val="ListParagraph"/>
        <w:numPr>
          <w:ilvl w:val="0"/>
          <w:numId w:val="2"/>
        </w:numPr>
        <w:spacing w:after="0"/>
        <w:jc w:val="both"/>
      </w:pPr>
      <w:r>
        <w:t>procedury wymagające dodatkowej konsultacji w Poradni Kontroli: rehabilitacja, diatermia, rezonans</w:t>
      </w:r>
    </w:p>
    <w:p w:rsidR="0089482F" w:rsidRDefault="0089482F" w:rsidP="00762520">
      <w:pPr>
        <w:pStyle w:val="ListParagraph"/>
        <w:numPr>
          <w:ilvl w:val="0"/>
          <w:numId w:val="2"/>
        </w:numPr>
        <w:spacing w:after="0"/>
        <w:jc w:val="both"/>
      </w:pPr>
      <w:r>
        <w:t>w trakcie przekraczania bramek kontrolnych np. w sądach, lotniskach konieczne okazanie paszportu urządzenia</w:t>
      </w:r>
    </w:p>
    <w:p w:rsidR="0089482F" w:rsidRDefault="0089482F" w:rsidP="0089482F">
      <w:pPr>
        <w:pStyle w:val="ListParagraph"/>
        <w:numPr>
          <w:ilvl w:val="0"/>
          <w:numId w:val="2"/>
        </w:numPr>
        <w:spacing w:after="0"/>
        <w:jc w:val="both"/>
      </w:pPr>
      <w:r>
        <w:t>unikanie przebywania w bezpośrednim sąsiedztwie stacji wysokiego napięcia</w:t>
      </w:r>
    </w:p>
    <w:p w:rsidR="0089482F" w:rsidRDefault="0089482F" w:rsidP="0089482F">
      <w:pPr>
        <w:pStyle w:val="ListParagraph"/>
        <w:numPr>
          <w:ilvl w:val="0"/>
          <w:numId w:val="2"/>
        </w:numPr>
        <w:spacing w:after="0"/>
        <w:jc w:val="both"/>
      </w:pPr>
      <w:r>
        <w:t>sprzęty niezalecane: spawalnictwo, wiertarka udarowa, młot pneumatyczny</w:t>
      </w:r>
    </w:p>
    <w:p w:rsidR="0089482F" w:rsidRPr="000C2D75" w:rsidRDefault="0089482F" w:rsidP="0089482F">
      <w:pPr>
        <w:pStyle w:val="ListParagraph"/>
        <w:numPr>
          <w:ilvl w:val="0"/>
          <w:numId w:val="2"/>
        </w:numPr>
        <w:spacing w:after="0"/>
        <w:jc w:val="both"/>
      </w:pPr>
      <w:r>
        <w:t>sprzęty domowe w tym kuchenka mikrofalowa, kuchenka indukcyjna, telefon komórkowy - dozwolone</w:t>
      </w:r>
    </w:p>
    <w:sectPr w:rsidR="0089482F" w:rsidRPr="000C2D75" w:rsidSect="000219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3E" w:rsidRDefault="00734D3E" w:rsidP="00FC1685">
      <w:pPr>
        <w:spacing w:after="0" w:line="240" w:lineRule="auto"/>
      </w:pPr>
      <w:r>
        <w:separator/>
      </w:r>
    </w:p>
  </w:endnote>
  <w:endnote w:type="continuationSeparator" w:id="0">
    <w:p w:rsidR="00734D3E" w:rsidRDefault="00734D3E" w:rsidP="00FC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85" w:rsidRDefault="00FC1685">
    <w:pPr>
      <w:pStyle w:val="Footer"/>
    </w:pPr>
    <w:r>
      <w:t>Autor: Maciej Kluk ®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3E" w:rsidRDefault="00734D3E" w:rsidP="00FC1685">
      <w:pPr>
        <w:spacing w:after="0" w:line="240" w:lineRule="auto"/>
      </w:pPr>
      <w:r>
        <w:separator/>
      </w:r>
    </w:p>
  </w:footnote>
  <w:footnote w:type="continuationSeparator" w:id="0">
    <w:p w:rsidR="00734D3E" w:rsidRDefault="00734D3E" w:rsidP="00FC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C6A"/>
    <w:multiLevelType w:val="hybridMultilevel"/>
    <w:tmpl w:val="A396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5D69"/>
    <w:multiLevelType w:val="hybridMultilevel"/>
    <w:tmpl w:val="9A06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55"/>
    <w:rsid w:val="00021955"/>
    <w:rsid w:val="000A4630"/>
    <w:rsid w:val="000C2D75"/>
    <w:rsid w:val="003B2E7D"/>
    <w:rsid w:val="003B2F62"/>
    <w:rsid w:val="0059197C"/>
    <w:rsid w:val="005C3214"/>
    <w:rsid w:val="00656F73"/>
    <w:rsid w:val="006B4520"/>
    <w:rsid w:val="00734D3E"/>
    <w:rsid w:val="00762520"/>
    <w:rsid w:val="007C04DC"/>
    <w:rsid w:val="0089482F"/>
    <w:rsid w:val="00B412D0"/>
    <w:rsid w:val="00C547B2"/>
    <w:rsid w:val="00E04350"/>
    <w:rsid w:val="00ED6481"/>
    <w:rsid w:val="00F867B3"/>
    <w:rsid w:val="00FC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685"/>
  </w:style>
  <w:style w:type="paragraph" w:styleId="Footer">
    <w:name w:val="footer"/>
    <w:basedOn w:val="Normal"/>
    <w:link w:val="FooterChar"/>
    <w:uiPriority w:val="99"/>
    <w:semiHidden/>
    <w:unhideWhenUsed/>
    <w:rsid w:val="00FC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Kluk</dc:creator>
  <cp:lastModifiedBy>User</cp:lastModifiedBy>
  <cp:revision>5</cp:revision>
  <dcterms:created xsi:type="dcterms:W3CDTF">2020-02-16T23:10:00Z</dcterms:created>
  <dcterms:modified xsi:type="dcterms:W3CDTF">2022-02-20T17:43:00Z</dcterms:modified>
</cp:coreProperties>
</file>